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FA" w:rsidRPr="0078169D" w:rsidRDefault="00373DFA" w:rsidP="000978BE">
      <w:pPr>
        <w:jc w:val="center"/>
        <w:rPr>
          <w:sz w:val="96"/>
          <w:szCs w:val="96"/>
        </w:rPr>
      </w:pPr>
      <w:r w:rsidRPr="0078169D">
        <w:rPr>
          <w:sz w:val="96"/>
          <w:szCs w:val="96"/>
        </w:rPr>
        <w:t>S T O I C</w:t>
      </w:r>
    </w:p>
    <w:p w:rsidR="00373DFA" w:rsidRDefault="00373DFA" w:rsidP="000978BE">
      <w:pPr>
        <w:jc w:val="center"/>
      </w:pPr>
    </w:p>
    <w:p w:rsidR="0090412A" w:rsidRPr="0078169D" w:rsidRDefault="0090412A" w:rsidP="00373DFA">
      <w:pPr>
        <w:rPr>
          <w:b/>
          <w:i/>
          <w:sz w:val="56"/>
          <w:szCs w:val="56"/>
        </w:rPr>
      </w:pPr>
      <w:r w:rsidRPr="0078169D">
        <w:rPr>
          <w:sz w:val="56"/>
          <w:szCs w:val="56"/>
        </w:rPr>
        <w:t xml:space="preserve">The Encarta World English Dictionary defines stoic as </w:t>
      </w:r>
      <w:r w:rsidRPr="0078169D">
        <w:rPr>
          <w:b/>
          <w:i/>
          <w:sz w:val="56"/>
          <w:szCs w:val="56"/>
        </w:rPr>
        <w:t>“tending to remain unemotional, especially showing admirable patience and endurance in the face of adversity.”</w:t>
      </w:r>
    </w:p>
    <w:p w:rsidR="0090412A" w:rsidRPr="0078169D" w:rsidRDefault="0090412A" w:rsidP="00373DFA">
      <w:pPr>
        <w:rPr>
          <w:sz w:val="56"/>
          <w:szCs w:val="56"/>
        </w:rPr>
      </w:pPr>
    </w:p>
    <w:p w:rsidR="0090412A" w:rsidRPr="0078169D" w:rsidRDefault="0090412A" w:rsidP="00373DFA">
      <w:pPr>
        <w:rPr>
          <w:sz w:val="56"/>
          <w:szCs w:val="56"/>
        </w:rPr>
      </w:pPr>
      <w:r w:rsidRPr="0078169D">
        <w:rPr>
          <w:sz w:val="56"/>
          <w:szCs w:val="56"/>
        </w:rPr>
        <w:t xml:space="preserve">Thus, a stoic teacher is </w:t>
      </w:r>
      <w:r w:rsidRPr="0078169D">
        <w:rPr>
          <w:b/>
          <w:i/>
          <w:sz w:val="56"/>
          <w:szCs w:val="56"/>
        </w:rPr>
        <w:t xml:space="preserve">one who is </w:t>
      </w:r>
      <w:proofErr w:type="spellStart"/>
      <w:r w:rsidRPr="0078169D">
        <w:rPr>
          <w:b/>
          <w:i/>
          <w:sz w:val="56"/>
          <w:szCs w:val="56"/>
        </w:rPr>
        <w:t>unrattled</w:t>
      </w:r>
      <w:proofErr w:type="spellEnd"/>
      <w:r w:rsidRPr="0078169D">
        <w:rPr>
          <w:b/>
          <w:i/>
          <w:sz w:val="56"/>
          <w:szCs w:val="56"/>
        </w:rPr>
        <w:t xml:space="preserve"> by student misbehavior and who implements research-based strategies with patience and endurance.</w:t>
      </w:r>
    </w:p>
    <w:p w:rsidR="0090412A" w:rsidRPr="0078169D" w:rsidRDefault="0090412A" w:rsidP="00373DFA">
      <w:pPr>
        <w:rPr>
          <w:sz w:val="56"/>
          <w:szCs w:val="56"/>
        </w:rPr>
      </w:pPr>
    </w:p>
    <w:p w:rsidR="0090412A" w:rsidRPr="0078169D" w:rsidRDefault="0090412A" w:rsidP="00373DFA">
      <w:pPr>
        <w:rPr>
          <w:sz w:val="56"/>
          <w:szCs w:val="56"/>
        </w:rPr>
      </w:pPr>
      <w:r w:rsidRPr="0078169D">
        <w:rPr>
          <w:sz w:val="56"/>
          <w:szCs w:val="56"/>
        </w:rPr>
        <w:t xml:space="preserve">The acronym </w:t>
      </w:r>
      <w:r w:rsidRPr="0078169D">
        <w:rPr>
          <w:b/>
          <w:i/>
          <w:sz w:val="56"/>
          <w:szCs w:val="56"/>
        </w:rPr>
        <w:t>STOIC</w:t>
      </w:r>
      <w:r w:rsidRPr="0078169D">
        <w:rPr>
          <w:sz w:val="56"/>
          <w:szCs w:val="56"/>
        </w:rPr>
        <w:t xml:space="preserve"> is an </w:t>
      </w:r>
      <w:r w:rsidR="00046145" w:rsidRPr="0078169D">
        <w:rPr>
          <w:sz w:val="56"/>
          <w:szCs w:val="56"/>
        </w:rPr>
        <w:t>easy way to remember 5 principles.</w:t>
      </w:r>
    </w:p>
    <w:p w:rsidR="00463123" w:rsidRDefault="00463123" w:rsidP="00046145">
      <w:pPr>
        <w:jc w:val="center"/>
        <w:rPr>
          <w:b/>
          <w:sz w:val="96"/>
          <w:szCs w:val="96"/>
        </w:rPr>
      </w:pPr>
    </w:p>
    <w:p w:rsidR="00046145" w:rsidRPr="0078169D" w:rsidRDefault="00046145" w:rsidP="00046145">
      <w:pPr>
        <w:jc w:val="center"/>
        <w:rPr>
          <w:b/>
          <w:sz w:val="96"/>
          <w:szCs w:val="96"/>
        </w:rPr>
      </w:pPr>
      <w:r w:rsidRPr="0078169D">
        <w:rPr>
          <w:b/>
          <w:sz w:val="96"/>
          <w:szCs w:val="96"/>
        </w:rPr>
        <w:lastRenderedPageBreak/>
        <w:t>S T O I C</w:t>
      </w:r>
    </w:p>
    <w:p w:rsidR="00373DFA" w:rsidRDefault="00373DFA" w:rsidP="00373DFA">
      <w:pPr>
        <w:rPr>
          <w:sz w:val="72"/>
          <w:szCs w:val="72"/>
        </w:rPr>
      </w:pPr>
      <w:r w:rsidRPr="0078169D">
        <w:rPr>
          <w:b/>
          <w:sz w:val="100"/>
          <w:szCs w:val="100"/>
        </w:rPr>
        <w:t>S</w:t>
      </w:r>
      <w:r w:rsidRPr="0078169D">
        <w:rPr>
          <w:b/>
          <w:sz w:val="72"/>
          <w:szCs w:val="72"/>
        </w:rPr>
        <w:t xml:space="preserve"> </w:t>
      </w:r>
      <w:proofErr w:type="spellStart"/>
      <w:r w:rsidRPr="0078169D">
        <w:rPr>
          <w:sz w:val="72"/>
          <w:szCs w:val="72"/>
        </w:rPr>
        <w:t>tructure</w:t>
      </w:r>
      <w:proofErr w:type="spellEnd"/>
      <w:r w:rsidRPr="0078169D">
        <w:rPr>
          <w:sz w:val="72"/>
          <w:szCs w:val="72"/>
        </w:rPr>
        <w:t xml:space="preserve"> Your Classroom </w:t>
      </w:r>
      <w:proofErr w:type="gramStart"/>
      <w:r w:rsidRPr="0078169D">
        <w:rPr>
          <w:sz w:val="72"/>
          <w:szCs w:val="72"/>
        </w:rPr>
        <w:t>For</w:t>
      </w:r>
      <w:proofErr w:type="gramEnd"/>
      <w:r w:rsidRPr="0078169D">
        <w:rPr>
          <w:sz w:val="72"/>
          <w:szCs w:val="72"/>
        </w:rPr>
        <w:t xml:space="preserve"> Success</w:t>
      </w:r>
    </w:p>
    <w:p w:rsidR="0078169D" w:rsidRPr="0078169D" w:rsidRDefault="0078169D" w:rsidP="00373DFA">
      <w:pPr>
        <w:rPr>
          <w:sz w:val="72"/>
          <w:szCs w:val="72"/>
        </w:rPr>
      </w:pPr>
    </w:p>
    <w:p w:rsidR="00373DFA" w:rsidRDefault="00373DFA" w:rsidP="00373DFA">
      <w:pPr>
        <w:rPr>
          <w:sz w:val="72"/>
          <w:szCs w:val="72"/>
        </w:rPr>
      </w:pPr>
      <w:r w:rsidRPr="0078169D">
        <w:rPr>
          <w:b/>
          <w:sz w:val="100"/>
          <w:szCs w:val="100"/>
        </w:rPr>
        <w:t>T</w:t>
      </w:r>
      <w:r w:rsidRPr="0078169D">
        <w:rPr>
          <w:sz w:val="72"/>
          <w:szCs w:val="72"/>
        </w:rPr>
        <w:t>each Expectations</w:t>
      </w:r>
    </w:p>
    <w:p w:rsidR="0078169D" w:rsidRPr="0078169D" w:rsidRDefault="0078169D" w:rsidP="00373DFA">
      <w:pPr>
        <w:rPr>
          <w:sz w:val="72"/>
          <w:szCs w:val="72"/>
        </w:rPr>
      </w:pPr>
    </w:p>
    <w:p w:rsidR="00373DFA" w:rsidRDefault="00373DFA" w:rsidP="00373DFA">
      <w:pPr>
        <w:rPr>
          <w:sz w:val="72"/>
          <w:szCs w:val="72"/>
        </w:rPr>
      </w:pPr>
      <w:r w:rsidRPr="0078169D">
        <w:rPr>
          <w:b/>
          <w:sz w:val="100"/>
          <w:szCs w:val="100"/>
        </w:rPr>
        <w:t>O</w:t>
      </w:r>
      <w:r w:rsidRPr="0078169D">
        <w:rPr>
          <w:sz w:val="72"/>
          <w:szCs w:val="72"/>
        </w:rPr>
        <w:t>bserve Student Behavior</w:t>
      </w:r>
    </w:p>
    <w:p w:rsidR="0078169D" w:rsidRPr="0078169D" w:rsidRDefault="0078169D" w:rsidP="00373DFA">
      <w:pPr>
        <w:rPr>
          <w:sz w:val="72"/>
          <w:szCs w:val="72"/>
        </w:rPr>
      </w:pPr>
    </w:p>
    <w:p w:rsidR="00373DFA" w:rsidRDefault="00373DFA" w:rsidP="00373DFA">
      <w:pPr>
        <w:rPr>
          <w:sz w:val="72"/>
          <w:szCs w:val="72"/>
        </w:rPr>
      </w:pPr>
      <w:r w:rsidRPr="0078169D">
        <w:rPr>
          <w:b/>
          <w:sz w:val="100"/>
          <w:szCs w:val="100"/>
        </w:rPr>
        <w:t>I</w:t>
      </w:r>
      <w:r w:rsidRPr="0078169D">
        <w:rPr>
          <w:sz w:val="72"/>
          <w:szCs w:val="72"/>
        </w:rPr>
        <w:t>nteract Positively</w:t>
      </w:r>
    </w:p>
    <w:p w:rsidR="0078169D" w:rsidRPr="0078169D" w:rsidRDefault="0078169D" w:rsidP="00373DFA">
      <w:pPr>
        <w:rPr>
          <w:sz w:val="72"/>
          <w:szCs w:val="72"/>
        </w:rPr>
      </w:pPr>
    </w:p>
    <w:p w:rsidR="00373DFA" w:rsidRPr="0078169D" w:rsidRDefault="00373DFA" w:rsidP="00373DFA">
      <w:pPr>
        <w:rPr>
          <w:b/>
          <w:color w:val="FF0000"/>
          <w:sz w:val="72"/>
          <w:szCs w:val="72"/>
        </w:rPr>
      </w:pPr>
      <w:r w:rsidRPr="0078169D">
        <w:rPr>
          <w:b/>
          <w:sz w:val="100"/>
          <w:szCs w:val="100"/>
        </w:rPr>
        <w:t>C</w:t>
      </w:r>
      <w:r w:rsidRPr="0078169D">
        <w:rPr>
          <w:b/>
          <w:color w:val="FF0000"/>
          <w:sz w:val="72"/>
          <w:szCs w:val="72"/>
        </w:rPr>
        <w:t>orrect Fluently</w:t>
      </w:r>
    </w:p>
    <w:p w:rsidR="00373DFA" w:rsidRDefault="00373DFA" w:rsidP="000978BE">
      <w:pPr>
        <w:jc w:val="center"/>
      </w:pPr>
    </w:p>
    <w:p w:rsidR="000978BE" w:rsidRPr="0078169D" w:rsidRDefault="0078169D" w:rsidP="00C06730">
      <w:pPr>
        <w:jc w:val="center"/>
        <w:rPr>
          <w:b/>
          <w:sz w:val="52"/>
          <w:szCs w:val="52"/>
        </w:rPr>
      </w:pPr>
      <w:r w:rsidRPr="0078169D">
        <w:rPr>
          <w:b/>
          <w:sz w:val="52"/>
          <w:szCs w:val="52"/>
        </w:rPr>
        <w:t>P</w:t>
      </w:r>
      <w:r w:rsidR="00C06730" w:rsidRPr="0078169D">
        <w:rPr>
          <w:b/>
          <w:sz w:val="52"/>
          <w:szCs w:val="52"/>
        </w:rPr>
        <w:t>eople in certain circumstances have some level of authority over y</w:t>
      </w:r>
      <w:r w:rsidR="000978BE" w:rsidRPr="0078169D">
        <w:rPr>
          <w:b/>
          <w:sz w:val="52"/>
          <w:szCs w:val="52"/>
        </w:rPr>
        <w:t xml:space="preserve">ou – </w:t>
      </w:r>
    </w:p>
    <w:p w:rsidR="00C06730" w:rsidRPr="0078169D" w:rsidRDefault="000978BE" w:rsidP="00C06730">
      <w:pPr>
        <w:jc w:val="center"/>
        <w:rPr>
          <w:b/>
          <w:sz w:val="52"/>
          <w:szCs w:val="52"/>
        </w:rPr>
      </w:pPr>
      <w:r w:rsidRPr="0078169D">
        <w:rPr>
          <w:b/>
          <w:sz w:val="52"/>
          <w:szCs w:val="52"/>
        </w:rPr>
        <w:t xml:space="preserve"> </w:t>
      </w:r>
      <w:proofErr w:type="gramStart"/>
      <w:r w:rsidRPr="0078169D">
        <w:rPr>
          <w:b/>
          <w:sz w:val="52"/>
          <w:szCs w:val="52"/>
        </w:rPr>
        <w:t>even</w:t>
      </w:r>
      <w:proofErr w:type="gramEnd"/>
      <w:r w:rsidRPr="0078169D">
        <w:rPr>
          <w:b/>
          <w:sz w:val="52"/>
          <w:szCs w:val="52"/>
        </w:rPr>
        <w:t xml:space="preserve"> if that authority is only temporary.</w:t>
      </w:r>
    </w:p>
    <w:p w:rsidR="000978BE" w:rsidRPr="00EF6277" w:rsidRDefault="000978BE" w:rsidP="00C06730">
      <w:pPr>
        <w:jc w:val="center"/>
        <w:rPr>
          <w:sz w:val="44"/>
          <w:szCs w:val="44"/>
        </w:rPr>
      </w:pPr>
    </w:p>
    <w:p w:rsidR="000978BE" w:rsidRPr="00EF6277" w:rsidRDefault="000978BE" w:rsidP="00CE49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F6277">
        <w:rPr>
          <w:sz w:val="44"/>
          <w:szCs w:val="44"/>
        </w:rPr>
        <w:t>Airport security staff</w:t>
      </w:r>
    </w:p>
    <w:p w:rsidR="000978BE" w:rsidRPr="00EF6277" w:rsidRDefault="000978BE" w:rsidP="000978BE">
      <w:pPr>
        <w:pStyle w:val="ListParagraph"/>
        <w:rPr>
          <w:sz w:val="44"/>
          <w:szCs w:val="44"/>
        </w:rPr>
      </w:pPr>
    </w:p>
    <w:p w:rsidR="000978BE" w:rsidRPr="00EF6277" w:rsidRDefault="000978BE" w:rsidP="000978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F6277">
        <w:rPr>
          <w:sz w:val="44"/>
          <w:szCs w:val="44"/>
        </w:rPr>
        <w:t>An umpire or referee when you are playing a sport</w:t>
      </w:r>
    </w:p>
    <w:p w:rsidR="000978BE" w:rsidRPr="00EF6277" w:rsidRDefault="000978BE" w:rsidP="000978BE">
      <w:pPr>
        <w:pStyle w:val="ListParagraph"/>
        <w:rPr>
          <w:sz w:val="44"/>
          <w:szCs w:val="44"/>
        </w:rPr>
      </w:pPr>
    </w:p>
    <w:p w:rsidR="000978BE" w:rsidRPr="00EF6277" w:rsidRDefault="000978BE" w:rsidP="000978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F6277">
        <w:rPr>
          <w:sz w:val="44"/>
          <w:szCs w:val="44"/>
        </w:rPr>
        <w:t>An IRS auditor, if you have been selected</w:t>
      </w:r>
    </w:p>
    <w:p w:rsidR="000978BE" w:rsidRPr="00EF6277" w:rsidRDefault="000978BE" w:rsidP="000978BE">
      <w:pPr>
        <w:pStyle w:val="ListParagraph"/>
        <w:rPr>
          <w:sz w:val="44"/>
          <w:szCs w:val="44"/>
        </w:rPr>
      </w:pPr>
    </w:p>
    <w:p w:rsidR="000978BE" w:rsidRPr="00EF6277" w:rsidRDefault="000978BE" w:rsidP="000978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F6277">
        <w:rPr>
          <w:sz w:val="44"/>
          <w:szCs w:val="44"/>
        </w:rPr>
        <w:t>Your boss at work</w:t>
      </w:r>
    </w:p>
    <w:p w:rsidR="000978BE" w:rsidRPr="00EF6277" w:rsidRDefault="000978BE" w:rsidP="000978BE">
      <w:pPr>
        <w:pStyle w:val="ListParagraph"/>
        <w:rPr>
          <w:sz w:val="44"/>
          <w:szCs w:val="44"/>
        </w:rPr>
      </w:pPr>
    </w:p>
    <w:p w:rsidR="000978BE" w:rsidRPr="00EF6277" w:rsidRDefault="000978BE" w:rsidP="000978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F6277">
        <w:rPr>
          <w:sz w:val="44"/>
          <w:szCs w:val="44"/>
        </w:rPr>
        <w:t>A police officer who pulls you over for a driving violation</w:t>
      </w:r>
    </w:p>
    <w:p w:rsidR="000978BE" w:rsidRPr="00EF6277" w:rsidRDefault="000978BE" w:rsidP="000978BE">
      <w:pPr>
        <w:pStyle w:val="ListParagraph"/>
        <w:rPr>
          <w:sz w:val="44"/>
          <w:szCs w:val="44"/>
        </w:rPr>
      </w:pPr>
    </w:p>
    <w:p w:rsidR="000978BE" w:rsidRPr="00EF6277" w:rsidRDefault="000978BE" w:rsidP="000978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F6277">
        <w:rPr>
          <w:sz w:val="44"/>
          <w:szCs w:val="44"/>
        </w:rPr>
        <w:t>College professors when you are working toward a degree</w:t>
      </w:r>
    </w:p>
    <w:p w:rsidR="000978BE" w:rsidRPr="00EF6277" w:rsidRDefault="000978BE" w:rsidP="000978BE">
      <w:pPr>
        <w:pStyle w:val="ListParagraph"/>
        <w:rPr>
          <w:sz w:val="44"/>
          <w:szCs w:val="44"/>
        </w:rPr>
      </w:pPr>
    </w:p>
    <w:p w:rsidR="000978BE" w:rsidRPr="00EF6277" w:rsidRDefault="000978BE" w:rsidP="000978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F6277">
        <w:rPr>
          <w:sz w:val="44"/>
          <w:szCs w:val="44"/>
        </w:rPr>
        <w:t>A judge, if you are in court</w:t>
      </w:r>
    </w:p>
    <w:p w:rsidR="00C06730" w:rsidRDefault="00C06730" w:rsidP="00C06730">
      <w:pPr>
        <w:jc w:val="center"/>
      </w:pPr>
    </w:p>
    <w:p w:rsidR="00EA3EA3" w:rsidRDefault="00EA3EA3" w:rsidP="00C06730">
      <w:pPr>
        <w:jc w:val="center"/>
      </w:pPr>
    </w:p>
    <w:p w:rsidR="00463123" w:rsidRDefault="00463123" w:rsidP="00463123">
      <w:pPr>
        <w:jc w:val="center"/>
        <w:rPr>
          <w:b/>
          <w:sz w:val="52"/>
          <w:szCs w:val="52"/>
        </w:rPr>
      </w:pPr>
    </w:p>
    <w:p w:rsidR="00463123" w:rsidRPr="00463123" w:rsidRDefault="00463123" w:rsidP="00463123">
      <w:pPr>
        <w:jc w:val="center"/>
        <w:rPr>
          <w:b/>
          <w:color w:val="FF0000"/>
          <w:sz w:val="52"/>
          <w:szCs w:val="52"/>
        </w:rPr>
      </w:pPr>
      <w:r w:rsidRPr="00463123">
        <w:rPr>
          <w:b/>
          <w:color w:val="FF0000"/>
          <w:sz w:val="52"/>
          <w:szCs w:val="52"/>
        </w:rPr>
        <w:t>Think – Pair - Share</w:t>
      </w:r>
    </w:p>
    <w:p w:rsidR="00463123" w:rsidRDefault="00463123" w:rsidP="00CC0A19">
      <w:pPr>
        <w:rPr>
          <w:b/>
          <w:sz w:val="44"/>
          <w:szCs w:val="44"/>
        </w:rPr>
      </w:pPr>
    </w:p>
    <w:p w:rsidR="00463123" w:rsidRDefault="00463123" w:rsidP="00463123">
      <w:pPr>
        <w:jc w:val="center"/>
        <w:rPr>
          <w:b/>
          <w:sz w:val="96"/>
          <w:szCs w:val="96"/>
        </w:rPr>
      </w:pPr>
      <w:r w:rsidRPr="00463123">
        <w:rPr>
          <w:b/>
          <w:sz w:val="96"/>
          <w:szCs w:val="96"/>
        </w:rPr>
        <w:t>Be Prepared To Share</w:t>
      </w:r>
      <w:r>
        <w:rPr>
          <w:b/>
          <w:sz w:val="96"/>
          <w:szCs w:val="96"/>
        </w:rPr>
        <w:t xml:space="preserve"> </w:t>
      </w:r>
      <w:proofErr w:type="gramStart"/>
      <w:r>
        <w:rPr>
          <w:b/>
          <w:sz w:val="96"/>
          <w:szCs w:val="96"/>
        </w:rPr>
        <w:t>Or</w:t>
      </w:r>
      <w:proofErr w:type="gramEnd"/>
      <w:r>
        <w:rPr>
          <w:b/>
          <w:sz w:val="96"/>
          <w:szCs w:val="96"/>
        </w:rPr>
        <w:t xml:space="preserve"> Act Out</w:t>
      </w:r>
    </w:p>
    <w:p w:rsidR="00463123" w:rsidRPr="00463123" w:rsidRDefault="00463123" w:rsidP="00463123">
      <w:pPr>
        <w:jc w:val="center"/>
        <w:rPr>
          <w:b/>
          <w:sz w:val="96"/>
          <w:szCs w:val="96"/>
        </w:rPr>
      </w:pPr>
      <w:r w:rsidRPr="00463123">
        <w:rPr>
          <w:b/>
          <w:sz w:val="96"/>
          <w:szCs w:val="96"/>
        </w:rPr>
        <w:t xml:space="preserve"> Your Example Of The </w:t>
      </w:r>
    </w:p>
    <w:p w:rsidR="00463123" w:rsidRDefault="00463123" w:rsidP="00463123">
      <w:pPr>
        <w:jc w:val="center"/>
        <w:rPr>
          <w:b/>
          <w:sz w:val="96"/>
          <w:szCs w:val="96"/>
        </w:rPr>
      </w:pPr>
      <w:r w:rsidRPr="00463123">
        <w:rPr>
          <w:b/>
          <w:sz w:val="96"/>
          <w:szCs w:val="96"/>
        </w:rPr>
        <w:t xml:space="preserve">Right Way </w:t>
      </w:r>
    </w:p>
    <w:p w:rsidR="00463123" w:rsidRDefault="00463123" w:rsidP="00463123">
      <w:pPr>
        <w:jc w:val="center"/>
        <w:rPr>
          <w:b/>
          <w:sz w:val="96"/>
          <w:szCs w:val="96"/>
        </w:rPr>
      </w:pPr>
      <w:proofErr w:type="gramStart"/>
      <w:r w:rsidRPr="00463123">
        <w:rPr>
          <w:b/>
          <w:sz w:val="96"/>
          <w:szCs w:val="96"/>
        </w:rPr>
        <w:t>vs</w:t>
      </w:r>
      <w:proofErr w:type="gramEnd"/>
      <w:r w:rsidRPr="00463123">
        <w:rPr>
          <w:b/>
          <w:sz w:val="96"/>
          <w:szCs w:val="96"/>
        </w:rPr>
        <w:t xml:space="preserve">. </w:t>
      </w:r>
    </w:p>
    <w:p w:rsidR="00463123" w:rsidRPr="00463123" w:rsidRDefault="00463123" w:rsidP="00463123">
      <w:pPr>
        <w:jc w:val="center"/>
        <w:rPr>
          <w:b/>
          <w:sz w:val="96"/>
          <w:szCs w:val="96"/>
        </w:rPr>
      </w:pPr>
      <w:r w:rsidRPr="00463123">
        <w:rPr>
          <w:b/>
          <w:sz w:val="96"/>
          <w:szCs w:val="96"/>
        </w:rPr>
        <w:t>Wrong Way</w:t>
      </w:r>
    </w:p>
    <w:p w:rsidR="00463123" w:rsidRPr="00463123" w:rsidRDefault="00463123" w:rsidP="0046312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To The </w:t>
      </w:r>
      <w:r w:rsidRPr="00463123">
        <w:rPr>
          <w:b/>
          <w:sz w:val="96"/>
          <w:szCs w:val="96"/>
        </w:rPr>
        <w:t>Whole Group</w:t>
      </w:r>
    </w:p>
    <w:p w:rsidR="00463123" w:rsidRDefault="00463123" w:rsidP="00CC0A19">
      <w:pPr>
        <w:rPr>
          <w:b/>
          <w:sz w:val="44"/>
          <w:szCs w:val="44"/>
        </w:rPr>
      </w:pPr>
      <w:bookmarkStart w:id="0" w:name="_GoBack"/>
      <w:bookmarkEnd w:id="0"/>
    </w:p>
    <w:p w:rsidR="00463123" w:rsidRDefault="00463123" w:rsidP="00CC0A19">
      <w:pPr>
        <w:rPr>
          <w:b/>
          <w:sz w:val="44"/>
          <w:szCs w:val="44"/>
        </w:rPr>
      </w:pPr>
    </w:p>
    <w:p w:rsidR="00C06730" w:rsidRPr="00CC0A19" w:rsidRDefault="00CC0A19" w:rsidP="00CC0A19">
      <w:pPr>
        <w:rPr>
          <w:b/>
          <w:sz w:val="44"/>
          <w:szCs w:val="44"/>
        </w:rPr>
      </w:pPr>
      <w:r w:rsidRPr="00CC0A19">
        <w:rPr>
          <w:b/>
          <w:sz w:val="44"/>
          <w:szCs w:val="44"/>
        </w:rPr>
        <w:lastRenderedPageBreak/>
        <w:t>In the CHAMPS approach, an effective correction is one that:</w:t>
      </w:r>
    </w:p>
    <w:p w:rsidR="00CC0A19" w:rsidRDefault="00CC0A19" w:rsidP="00CC0A19">
      <w:pPr>
        <w:rPr>
          <w:sz w:val="44"/>
          <w:szCs w:val="44"/>
        </w:rPr>
      </w:pPr>
    </w:p>
    <w:p w:rsidR="00CC0A19" w:rsidRDefault="00CC0A19" w:rsidP="00CC0A19">
      <w:pPr>
        <w:rPr>
          <w:b/>
          <w:sz w:val="52"/>
          <w:szCs w:val="52"/>
        </w:rPr>
      </w:pPr>
      <w:proofErr w:type="gramStart"/>
      <w:r w:rsidRPr="00CC0A19">
        <w:rPr>
          <w:b/>
          <w:sz w:val="52"/>
          <w:szCs w:val="52"/>
        </w:rPr>
        <w:t>Changes the future occurrence of the behavior.</w:t>
      </w:r>
      <w:proofErr w:type="gramEnd"/>
      <w:r w:rsidRPr="00CC0A19">
        <w:rPr>
          <w:b/>
          <w:sz w:val="52"/>
          <w:szCs w:val="52"/>
        </w:rPr>
        <w:t xml:space="preserve">  The correction reduces the chance that the student will exhibit that behavior in that situation in the future.</w:t>
      </w:r>
    </w:p>
    <w:p w:rsidR="00CC0A19" w:rsidRDefault="00CC0A19" w:rsidP="00CC0A19">
      <w:pPr>
        <w:rPr>
          <w:b/>
          <w:sz w:val="52"/>
          <w:szCs w:val="52"/>
        </w:rPr>
      </w:pPr>
    </w:p>
    <w:p w:rsidR="00CC0A19" w:rsidRDefault="00CC0A19" w:rsidP="00CC0A19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Does not disrupt other students.</w:t>
      </w:r>
      <w:proofErr w:type="gramEnd"/>
      <w:r>
        <w:rPr>
          <w:b/>
          <w:sz w:val="52"/>
          <w:szCs w:val="52"/>
        </w:rPr>
        <w:t xml:space="preserve">  The teacher’s response does not stop the flow of instruction and does not distract other students from the work they are doing at the time the student misbehaved.</w:t>
      </w:r>
    </w:p>
    <w:p w:rsidR="00CC0A19" w:rsidRDefault="00CC0A19" w:rsidP="00CC0A19">
      <w:pPr>
        <w:rPr>
          <w:b/>
          <w:sz w:val="52"/>
          <w:szCs w:val="52"/>
        </w:rPr>
      </w:pPr>
    </w:p>
    <w:p w:rsidR="00CC0A19" w:rsidRDefault="00CC0A19" w:rsidP="00CC0A19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Treats the student who misbehaved with dignity and respect.</w:t>
      </w:r>
      <w:proofErr w:type="gramEnd"/>
      <w:r>
        <w:rPr>
          <w:b/>
          <w:sz w:val="52"/>
          <w:szCs w:val="52"/>
        </w:rPr>
        <w:t xml:space="preserve">  Teachers should never belittle their students.</w:t>
      </w:r>
    </w:p>
    <w:p w:rsidR="00CC0A19" w:rsidRDefault="00CC0A19" w:rsidP="00CC0A19">
      <w:pPr>
        <w:rPr>
          <w:b/>
          <w:sz w:val="52"/>
          <w:szCs w:val="52"/>
        </w:rPr>
      </w:pPr>
    </w:p>
    <w:p w:rsidR="00CC0A19" w:rsidRDefault="00CC0A19" w:rsidP="00CC0A19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lastRenderedPageBreak/>
        <w:t>Does not reduce the student’s motivation to exhibit positive behaviors.</w:t>
      </w:r>
      <w:proofErr w:type="gramEnd"/>
      <w:r>
        <w:rPr>
          <w:b/>
          <w:sz w:val="52"/>
          <w:szCs w:val="52"/>
        </w:rPr>
        <w:t xml:space="preserve"> Quit vs. Inspire.</w:t>
      </w:r>
    </w:p>
    <w:p w:rsidR="00CC0A19" w:rsidRDefault="00CC0A19" w:rsidP="00CC0A19">
      <w:pPr>
        <w:rPr>
          <w:b/>
          <w:sz w:val="52"/>
          <w:szCs w:val="52"/>
        </w:rPr>
      </w:pPr>
    </w:p>
    <w:p w:rsidR="00CC0A19" w:rsidRPr="00CC0A19" w:rsidRDefault="00CC0A19" w:rsidP="00CC0A19">
      <w:pPr>
        <w:rPr>
          <w:b/>
          <w:sz w:val="52"/>
          <w:szCs w:val="52"/>
        </w:rPr>
      </w:pPr>
      <w:r>
        <w:rPr>
          <w:b/>
          <w:sz w:val="52"/>
          <w:szCs w:val="52"/>
        </w:rPr>
        <w:t>Does not jeopardize the positive relationship you have worked to establish with the student.  The student should still perceive that the teacher likes her and has high expectations for her – both academically and behaviorally.</w:t>
      </w:r>
    </w:p>
    <w:p w:rsidR="00CC0A19" w:rsidRDefault="00CC0A19" w:rsidP="00CC0A19">
      <w:pPr>
        <w:rPr>
          <w:sz w:val="44"/>
          <w:szCs w:val="44"/>
        </w:rPr>
      </w:pPr>
    </w:p>
    <w:p w:rsidR="00CC0A19" w:rsidRPr="00CC0A19" w:rsidRDefault="00CC0A19" w:rsidP="00CC0A19">
      <w:pPr>
        <w:rPr>
          <w:sz w:val="44"/>
          <w:szCs w:val="44"/>
        </w:rPr>
      </w:pPr>
    </w:p>
    <w:sectPr w:rsidR="00CC0A19" w:rsidRPr="00CC0A19" w:rsidSect="00463123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338B"/>
    <w:multiLevelType w:val="hybridMultilevel"/>
    <w:tmpl w:val="829C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11"/>
    <w:rsid w:val="00046145"/>
    <w:rsid w:val="000978BE"/>
    <w:rsid w:val="000C5176"/>
    <w:rsid w:val="00373DFA"/>
    <w:rsid w:val="00454A42"/>
    <w:rsid w:val="00463123"/>
    <w:rsid w:val="00576994"/>
    <w:rsid w:val="00610C56"/>
    <w:rsid w:val="0078169D"/>
    <w:rsid w:val="00816698"/>
    <w:rsid w:val="0090412A"/>
    <w:rsid w:val="009872C4"/>
    <w:rsid w:val="00C06730"/>
    <w:rsid w:val="00CC0A19"/>
    <w:rsid w:val="00D21F59"/>
    <w:rsid w:val="00DB4A11"/>
    <w:rsid w:val="00EA3EA3"/>
    <w:rsid w:val="00E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RICHARDSHANNON FIELDS</dc:creator>
  <cp:lastModifiedBy>Fields, Shannon</cp:lastModifiedBy>
  <cp:revision>3</cp:revision>
  <dcterms:created xsi:type="dcterms:W3CDTF">2015-03-18T20:38:00Z</dcterms:created>
  <dcterms:modified xsi:type="dcterms:W3CDTF">2015-03-18T20:40:00Z</dcterms:modified>
</cp:coreProperties>
</file>